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4F5936" w14:textId="73600A2E" w:rsidR="00ED1BF9" w:rsidRPr="00ED1BF9" w:rsidRDefault="00A27900" w:rsidP="00ED1BF9">
      <w:pPr>
        <w:jc w:val="center"/>
        <w:rPr>
          <w:rFonts w:ascii="Times New Roman" w:eastAsia="標楷體" w:hAnsi="Times New Roman" w:cs="Times New Roman"/>
          <w:b/>
          <w:bCs/>
          <w:color w:val="0070C0"/>
          <w:kern w:val="0"/>
          <w:sz w:val="28"/>
          <w:szCs w:val="28"/>
        </w:rPr>
      </w:pPr>
      <w:bookmarkStart w:id="0" w:name="_GoBack"/>
      <w:bookmarkEnd w:id="0"/>
      <w:r w:rsidRPr="00ED1BF9">
        <w:rPr>
          <w:rFonts w:ascii="Times New Roman" w:hAnsi="Times New Roman" w:cs="Times New Roman"/>
          <w:b/>
          <w:bCs/>
          <w:sz w:val="28"/>
          <w:szCs w:val="28"/>
        </w:rPr>
        <w:t xml:space="preserve">Topic: </w:t>
      </w:r>
      <w:r w:rsidR="00ED1BF9" w:rsidRPr="00ED1BF9">
        <w:rPr>
          <w:rFonts w:ascii="Times New Roman" w:eastAsia="標楷體" w:hAnsi="Times New Roman"/>
          <w:b/>
          <w:bCs/>
          <w:sz w:val="28"/>
          <w:szCs w:val="28"/>
          <w:u w:val="single"/>
        </w:rPr>
        <w:t>Introduction of Solder Materials in Electronic Packaging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33"/>
        <w:gridCol w:w="1665"/>
        <w:gridCol w:w="3855"/>
        <w:gridCol w:w="1443"/>
      </w:tblGrid>
      <w:tr w:rsidR="00A27900" w:rsidRPr="00335406" w14:paraId="4D46FD34" w14:textId="77777777" w:rsidTr="003972D3">
        <w:trPr>
          <w:tblHeader/>
        </w:trPr>
        <w:tc>
          <w:tcPr>
            <w:tcW w:w="1333" w:type="dxa"/>
            <w:shd w:val="clear" w:color="auto" w:fill="FFFF00"/>
          </w:tcPr>
          <w:p w14:paraId="5E716A7D" w14:textId="2AC3A815" w:rsidR="00A27900" w:rsidRPr="00335406" w:rsidRDefault="00A27900" w:rsidP="00230EE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5406">
              <w:rPr>
                <w:rFonts w:ascii="Times New Roman" w:hAnsi="Times New Roman" w:cs="Times New Roman"/>
                <w:b/>
                <w:bCs/>
              </w:rPr>
              <w:t>Date</w:t>
            </w:r>
          </w:p>
        </w:tc>
        <w:tc>
          <w:tcPr>
            <w:tcW w:w="1665" w:type="dxa"/>
            <w:shd w:val="clear" w:color="auto" w:fill="FFFF00"/>
          </w:tcPr>
          <w:p w14:paraId="400F36A5" w14:textId="4A6D59E2" w:rsidR="00A27900" w:rsidRPr="00335406" w:rsidRDefault="00A27900" w:rsidP="00230EE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5406">
              <w:rPr>
                <w:rFonts w:ascii="Times New Roman" w:hAnsi="Times New Roman" w:cs="Times New Roman"/>
                <w:b/>
                <w:bCs/>
              </w:rPr>
              <w:t>Time</w:t>
            </w:r>
          </w:p>
        </w:tc>
        <w:tc>
          <w:tcPr>
            <w:tcW w:w="3855" w:type="dxa"/>
            <w:shd w:val="clear" w:color="auto" w:fill="FFFF00"/>
          </w:tcPr>
          <w:p w14:paraId="22B02DBD" w14:textId="7B47230D" w:rsidR="00A27900" w:rsidRPr="00335406" w:rsidRDefault="00A27900" w:rsidP="00230EE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5406">
              <w:rPr>
                <w:rFonts w:ascii="Times New Roman" w:hAnsi="Times New Roman" w:cs="Times New Roman"/>
                <w:b/>
                <w:bCs/>
              </w:rPr>
              <w:t>Content</w:t>
            </w:r>
          </w:p>
        </w:tc>
        <w:tc>
          <w:tcPr>
            <w:tcW w:w="1443" w:type="dxa"/>
            <w:shd w:val="clear" w:color="auto" w:fill="FFFF00"/>
          </w:tcPr>
          <w:p w14:paraId="6041898E" w14:textId="39C5BC35" w:rsidR="00A27900" w:rsidRPr="00335406" w:rsidRDefault="00A27900" w:rsidP="00230EE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5406">
              <w:rPr>
                <w:rFonts w:ascii="Times New Roman" w:hAnsi="Times New Roman" w:cs="Times New Roman"/>
                <w:b/>
                <w:bCs/>
              </w:rPr>
              <w:t>Marker</w:t>
            </w:r>
          </w:p>
        </w:tc>
      </w:tr>
      <w:tr w:rsidR="003243D1" w:rsidRPr="00335406" w14:paraId="3E9430A9" w14:textId="77777777" w:rsidTr="003243D1">
        <w:tc>
          <w:tcPr>
            <w:tcW w:w="1333" w:type="dxa"/>
            <w:vMerge w:val="restart"/>
            <w:vAlign w:val="center"/>
          </w:tcPr>
          <w:p w14:paraId="78257EB3" w14:textId="2708A429" w:rsidR="003243D1" w:rsidRPr="0047695D" w:rsidRDefault="003243D1" w:rsidP="00230EE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695D">
              <w:rPr>
                <w:rFonts w:ascii="Times New Roman" w:hAnsi="Times New Roman" w:cs="Times New Roman"/>
                <w:b/>
                <w:bCs/>
              </w:rPr>
              <w:t>8/</w:t>
            </w:r>
            <w:r w:rsidR="00A2551E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665" w:type="dxa"/>
          </w:tcPr>
          <w:p w14:paraId="517A90B0" w14:textId="27FB76D8" w:rsidR="003243D1" w:rsidRPr="00335406" w:rsidRDefault="003243D1" w:rsidP="00230EE5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20-11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7B853E8F" w14:textId="77777777" w:rsidR="003243D1" w:rsidRDefault="003243D1">
            <w:pPr>
              <w:rPr>
                <w:rFonts w:ascii="Times New Roman" w:hAnsi="Times New Roman" w:cs="Times New Roman"/>
              </w:rPr>
            </w:pPr>
            <w:r w:rsidRPr="00C2526A">
              <w:rPr>
                <w:rFonts w:ascii="Times New Roman" w:hAnsi="Times New Roman" w:cs="Times New Roman"/>
              </w:rPr>
              <w:t>Atomic Structure &amp; Bonding</w:t>
            </w:r>
          </w:p>
          <w:p w14:paraId="59CB3BF5" w14:textId="77777777" w:rsidR="003243D1" w:rsidRDefault="003243D1" w:rsidP="00C2526A">
            <w:pPr>
              <w:pStyle w:val="a4"/>
              <w:numPr>
                <w:ilvl w:val="0"/>
                <w:numId w:val="1"/>
              </w:numPr>
              <w:ind w:left="376"/>
              <w:rPr>
                <w:rFonts w:ascii="Times New Roman" w:hAnsi="Times New Roman" w:cs="Times New Roman"/>
              </w:rPr>
            </w:pPr>
            <w:r w:rsidRPr="00C2526A">
              <w:rPr>
                <w:rFonts w:ascii="Times New Roman" w:hAnsi="Times New Roman" w:cs="Times New Roman"/>
              </w:rPr>
              <w:t xml:space="preserve">Metallic bonding models (free-electron, nearly-free) </w:t>
            </w:r>
          </w:p>
          <w:p w14:paraId="660D8CEC" w14:textId="7EFD62FB" w:rsidR="003243D1" w:rsidRPr="00C2526A" w:rsidRDefault="003243D1" w:rsidP="00C2526A">
            <w:pPr>
              <w:pStyle w:val="a4"/>
              <w:numPr>
                <w:ilvl w:val="0"/>
                <w:numId w:val="1"/>
              </w:numPr>
              <w:ind w:left="376"/>
              <w:rPr>
                <w:rFonts w:ascii="Times New Roman" w:hAnsi="Times New Roman" w:cs="Times New Roman"/>
              </w:rPr>
            </w:pPr>
            <w:r w:rsidRPr="00C2526A">
              <w:rPr>
                <w:rFonts w:ascii="Times New Roman" w:hAnsi="Times New Roman" w:cs="Times New Roman"/>
              </w:rPr>
              <w:t>Crystal lattices and unit cells</w:t>
            </w:r>
          </w:p>
        </w:tc>
        <w:tc>
          <w:tcPr>
            <w:tcW w:w="1443" w:type="dxa"/>
            <w:vMerge w:val="restart"/>
            <w:vAlign w:val="center"/>
          </w:tcPr>
          <w:p w14:paraId="559E8D01" w14:textId="6C9587FF" w:rsidR="003243D1" w:rsidRPr="00335406" w:rsidRDefault="003243D1" w:rsidP="003243D1">
            <w:pPr>
              <w:jc w:val="center"/>
              <w:rPr>
                <w:rFonts w:ascii="Times New Roman" w:hAnsi="Times New Roman" w:cs="Times New Roman"/>
              </w:rPr>
            </w:pPr>
            <w:r w:rsidRPr="003243D1">
              <w:rPr>
                <w:rFonts w:ascii="Times New Roman" w:hAnsi="Times New Roman" w:cs="Times New Roman"/>
              </w:rPr>
              <w:t xml:space="preserve">Presentation &amp; </w:t>
            </w:r>
            <w:r>
              <w:rPr>
                <w:rFonts w:ascii="Times New Roman" w:hAnsi="Times New Roman" w:cs="Times New Roman"/>
              </w:rPr>
              <w:t>Discussion</w:t>
            </w:r>
          </w:p>
        </w:tc>
      </w:tr>
      <w:tr w:rsidR="003243D1" w:rsidRPr="00335406" w14:paraId="2FA3F3E3" w14:textId="77777777" w:rsidTr="003972D3">
        <w:tc>
          <w:tcPr>
            <w:tcW w:w="1333" w:type="dxa"/>
            <w:vMerge/>
          </w:tcPr>
          <w:p w14:paraId="561BA04E" w14:textId="77777777" w:rsidR="003243D1" w:rsidRPr="00335406" w:rsidRDefault="003243D1" w:rsidP="00230E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7CE1B32A" w14:textId="4566863E" w:rsidR="003243D1" w:rsidRPr="00335406" w:rsidRDefault="003243D1" w:rsidP="00230EE5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20-12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5260E6C2" w14:textId="77777777" w:rsidR="003243D1" w:rsidRDefault="003243D1">
            <w:pPr>
              <w:rPr>
                <w:rFonts w:ascii="Times New Roman" w:hAnsi="Times New Roman" w:cs="Times New Roman"/>
              </w:rPr>
            </w:pPr>
            <w:r w:rsidRPr="00390A90">
              <w:rPr>
                <w:rFonts w:ascii="Times New Roman" w:hAnsi="Times New Roman" w:cs="Times New Roman"/>
              </w:rPr>
              <w:t>Crystal Structures &amp; Defects</w:t>
            </w:r>
          </w:p>
          <w:p w14:paraId="5997337D" w14:textId="77777777" w:rsidR="003243D1" w:rsidRDefault="003243D1" w:rsidP="00390A90">
            <w:pPr>
              <w:pStyle w:val="a4"/>
              <w:numPr>
                <w:ilvl w:val="0"/>
                <w:numId w:val="2"/>
              </w:numPr>
              <w:ind w:left="376"/>
              <w:rPr>
                <w:rFonts w:ascii="Times New Roman" w:hAnsi="Times New Roman" w:cs="Times New Roman"/>
              </w:rPr>
            </w:pPr>
            <w:r w:rsidRPr="00390A90">
              <w:rPr>
                <w:rFonts w:ascii="Times New Roman" w:hAnsi="Times New Roman" w:cs="Times New Roman"/>
              </w:rPr>
              <w:t>Cubic, hexagonal, and complex lattices</w:t>
            </w:r>
          </w:p>
          <w:p w14:paraId="79A3427F" w14:textId="3556AF7E" w:rsidR="003243D1" w:rsidRPr="00390A90" w:rsidRDefault="003243D1" w:rsidP="00390A90">
            <w:pPr>
              <w:pStyle w:val="a4"/>
              <w:numPr>
                <w:ilvl w:val="0"/>
                <w:numId w:val="2"/>
              </w:numPr>
              <w:ind w:left="376"/>
              <w:rPr>
                <w:rFonts w:ascii="Times New Roman" w:hAnsi="Times New Roman" w:cs="Times New Roman"/>
              </w:rPr>
            </w:pPr>
            <w:r w:rsidRPr="00390A90">
              <w:rPr>
                <w:rFonts w:ascii="Times New Roman" w:hAnsi="Times New Roman" w:cs="Times New Roman"/>
              </w:rPr>
              <w:t>Point, line, and planar defects</w:t>
            </w:r>
          </w:p>
        </w:tc>
        <w:tc>
          <w:tcPr>
            <w:tcW w:w="1443" w:type="dxa"/>
            <w:vMerge/>
          </w:tcPr>
          <w:p w14:paraId="6C1D005D" w14:textId="77777777" w:rsidR="003243D1" w:rsidRPr="00335406" w:rsidRDefault="003243D1">
            <w:pPr>
              <w:rPr>
                <w:rFonts w:ascii="Times New Roman" w:hAnsi="Times New Roman" w:cs="Times New Roman"/>
              </w:rPr>
            </w:pPr>
          </w:p>
        </w:tc>
      </w:tr>
      <w:tr w:rsidR="003243D1" w:rsidRPr="00335406" w14:paraId="602BE39F" w14:textId="77777777" w:rsidTr="003972D3">
        <w:tc>
          <w:tcPr>
            <w:tcW w:w="1333" w:type="dxa"/>
            <w:vMerge/>
          </w:tcPr>
          <w:p w14:paraId="7D54EB93" w14:textId="77777777" w:rsidR="003243D1" w:rsidRPr="00335406" w:rsidRDefault="003243D1" w:rsidP="00230E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3DDE6867" w14:textId="633E9337" w:rsidR="003243D1" w:rsidRPr="00335406" w:rsidRDefault="003243D1" w:rsidP="00230EE5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20-13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185816F4" w14:textId="069AE43D" w:rsidR="003243D1" w:rsidRPr="00335406" w:rsidRDefault="003243D1" w:rsidP="003700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Lunch Break</w:t>
            </w:r>
          </w:p>
        </w:tc>
        <w:tc>
          <w:tcPr>
            <w:tcW w:w="1443" w:type="dxa"/>
            <w:vMerge/>
          </w:tcPr>
          <w:p w14:paraId="696EF14C" w14:textId="77777777" w:rsidR="003243D1" w:rsidRPr="00335406" w:rsidRDefault="003243D1" w:rsidP="00370074">
            <w:pPr>
              <w:rPr>
                <w:rFonts w:ascii="Times New Roman" w:hAnsi="Times New Roman" w:cs="Times New Roman"/>
              </w:rPr>
            </w:pPr>
          </w:p>
        </w:tc>
      </w:tr>
      <w:tr w:rsidR="003243D1" w:rsidRPr="00335406" w14:paraId="6D86B44C" w14:textId="77777777" w:rsidTr="003972D3">
        <w:tc>
          <w:tcPr>
            <w:tcW w:w="1333" w:type="dxa"/>
            <w:vMerge/>
          </w:tcPr>
          <w:p w14:paraId="0EC84400" w14:textId="77777777" w:rsidR="003243D1" w:rsidRPr="00335406" w:rsidRDefault="003243D1" w:rsidP="00230E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33E5636E" w14:textId="2898241E" w:rsidR="003243D1" w:rsidRPr="00335406" w:rsidRDefault="003243D1" w:rsidP="00230EE5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20-14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18A0625C" w14:textId="77777777" w:rsidR="003243D1" w:rsidRDefault="003243D1" w:rsidP="00370074">
            <w:pPr>
              <w:rPr>
                <w:rFonts w:ascii="Times New Roman" w:hAnsi="Times New Roman" w:cs="Times New Roman"/>
              </w:rPr>
            </w:pPr>
            <w:r w:rsidRPr="00AE410E">
              <w:rPr>
                <w:rFonts w:ascii="Times New Roman" w:hAnsi="Times New Roman" w:cs="Times New Roman"/>
              </w:rPr>
              <w:t>Mechanical &amp; Physical Properties</w:t>
            </w:r>
          </w:p>
          <w:p w14:paraId="53BA2802" w14:textId="77777777" w:rsidR="003243D1" w:rsidRDefault="003243D1" w:rsidP="00AE410E">
            <w:pPr>
              <w:pStyle w:val="a4"/>
              <w:numPr>
                <w:ilvl w:val="0"/>
                <w:numId w:val="3"/>
              </w:numPr>
              <w:ind w:left="376"/>
              <w:rPr>
                <w:rFonts w:ascii="Times New Roman" w:hAnsi="Times New Roman" w:cs="Times New Roman"/>
              </w:rPr>
            </w:pPr>
            <w:r w:rsidRPr="00AE410E">
              <w:rPr>
                <w:rFonts w:ascii="Times New Roman" w:hAnsi="Times New Roman" w:cs="Times New Roman"/>
              </w:rPr>
              <w:t xml:space="preserve">Elasticity, plasticity, hardness </w:t>
            </w:r>
          </w:p>
          <w:p w14:paraId="02244BFB" w14:textId="27A08279" w:rsidR="003243D1" w:rsidRPr="00AE410E" w:rsidRDefault="003243D1" w:rsidP="00AE410E">
            <w:pPr>
              <w:pStyle w:val="a4"/>
              <w:numPr>
                <w:ilvl w:val="0"/>
                <w:numId w:val="3"/>
              </w:numPr>
              <w:ind w:left="376"/>
              <w:rPr>
                <w:rFonts w:ascii="Times New Roman" w:hAnsi="Times New Roman" w:cs="Times New Roman"/>
              </w:rPr>
            </w:pPr>
            <w:r w:rsidRPr="00AE410E">
              <w:rPr>
                <w:rFonts w:ascii="Times New Roman" w:hAnsi="Times New Roman" w:cs="Times New Roman"/>
              </w:rPr>
              <w:t>Thermal/electrical conductivity of metals</w:t>
            </w:r>
          </w:p>
        </w:tc>
        <w:tc>
          <w:tcPr>
            <w:tcW w:w="1443" w:type="dxa"/>
            <w:vMerge/>
          </w:tcPr>
          <w:p w14:paraId="01928861" w14:textId="77777777" w:rsidR="003243D1" w:rsidRPr="00335406" w:rsidRDefault="003243D1" w:rsidP="00370074">
            <w:pPr>
              <w:rPr>
                <w:rFonts w:ascii="Times New Roman" w:hAnsi="Times New Roman" w:cs="Times New Roman"/>
              </w:rPr>
            </w:pPr>
          </w:p>
        </w:tc>
      </w:tr>
      <w:tr w:rsidR="003243D1" w:rsidRPr="00335406" w14:paraId="1790E905" w14:textId="77777777" w:rsidTr="003972D3">
        <w:tc>
          <w:tcPr>
            <w:tcW w:w="1333" w:type="dxa"/>
            <w:vMerge/>
          </w:tcPr>
          <w:p w14:paraId="63BFB740" w14:textId="77777777" w:rsidR="003243D1" w:rsidRPr="00335406" w:rsidRDefault="003243D1" w:rsidP="00230E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4CE6105B" w14:textId="1126E4FE" w:rsidR="003243D1" w:rsidRPr="00335406" w:rsidRDefault="003243D1" w:rsidP="00230EE5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20-15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6A486EA5" w14:textId="77777777" w:rsidR="003243D1" w:rsidRDefault="003243D1" w:rsidP="00370074">
            <w:pPr>
              <w:rPr>
                <w:rFonts w:ascii="Times New Roman" w:hAnsi="Times New Roman" w:cs="Times New Roman"/>
              </w:rPr>
            </w:pPr>
            <w:r w:rsidRPr="00FB1700">
              <w:rPr>
                <w:rFonts w:ascii="Times New Roman" w:hAnsi="Times New Roman" w:cs="Times New Roman"/>
              </w:rPr>
              <w:t>Binary Phase Diagrams</w:t>
            </w:r>
          </w:p>
          <w:p w14:paraId="236E990C" w14:textId="77777777" w:rsidR="003243D1" w:rsidRDefault="003243D1" w:rsidP="00FB1700">
            <w:pPr>
              <w:pStyle w:val="a4"/>
              <w:numPr>
                <w:ilvl w:val="0"/>
                <w:numId w:val="4"/>
              </w:numPr>
              <w:ind w:left="376"/>
              <w:rPr>
                <w:rFonts w:ascii="Times New Roman" w:hAnsi="Times New Roman" w:cs="Times New Roman"/>
              </w:rPr>
            </w:pPr>
            <w:r w:rsidRPr="00FB1700">
              <w:rPr>
                <w:rFonts w:ascii="Times New Roman" w:hAnsi="Times New Roman" w:cs="Times New Roman"/>
              </w:rPr>
              <w:t>Fe–C and Ag–Cu equilibria</w:t>
            </w:r>
          </w:p>
          <w:p w14:paraId="310E416F" w14:textId="56FF83C2" w:rsidR="003243D1" w:rsidRPr="00FB1700" w:rsidRDefault="003243D1" w:rsidP="00FB1700">
            <w:pPr>
              <w:pStyle w:val="a4"/>
              <w:numPr>
                <w:ilvl w:val="0"/>
                <w:numId w:val="4"/>
              </w:numPr>
              <w:ind w:left="376"/>
              <w:rPr>
                <w:rFonts w:ascii="Times New Roman" w:hAnsi="Times New Roman" w:cs="Times New Roman"/>
              </w:rPr>
            </w:pPr>
            <w:r w:rsidRPr="00FB1700">
              <w:rPr>
                <w:rFonts w:ascii="Times New Roman" w:hAnsi="Times New Roman" w:cs="Times New Roman"/>
              </w:rPr>
              <w:t>Liquidus, solidus, and lever rule applications</w:t>
            </w:r>
          </w:p>
        </w:tc>
        <w:tc>
          <w:tcPr>
            <w:tcW w:w="1443" w:type="dxa"/>
            <w:vMerge/>
          </w:tcPr>
          <w:p w14:paraId="287E7D12" w14:textId="77777777" w:rsidR="003243D1" w:rsidRPr="00335406" w:rsidRDefault="003243D1" w:rsidP="00370074">
            <w:pPr>
              <w:rPr>
                <w:rFonts w:ascii="Times New Roman" w:hAnsi="Times New Roman" w:cs="Times New Roman"/>
              </w:rPr>
            </w:pPr>
          </w:p>
        </w:tc>
      </w:tr>
      <w:tr w:rsidR="00994DA0" w:rsidRPr="00335406" w14:paraId="5CF2C90D" w14:textId="77777777" w:rsidTr="003972D3">
        <w:tc>
          <w:tcPr>
            <w:tcW w:w="8296" w:type="dxa"/>
            <w:gridSpan w:val="4"/>
            <w:shd w:val="clear" w:color="auto" w:fill="808080" w:themeFill="background1" w:themeFillShade="80"/>
          </w:tcPr>
          <w:p w14:paraId="335EF53C" w14:textId="77777777" w:rsidR="00994DA0" w:rsidRPr="00335406" w:rsidRDefault="00994DA0" w:rsidP="00370074">
            <w:pPr>
              <w:rPr>
                <w:rFonts w:ascii="Times New Roman" w:hAnsi="Times New Roman" w:cs="Times New Roman"/>
              </w:rPr>
            </w:pPr>
          </w:p>
        </w:tc>
      </w:tr>
      <w:tr w:rsidR="003243D1" w:rsidRPr="00335406" w14:paraId="5A79D6C6" w14:textId="77777777" w:rsidTr="003243D1">
        <w:tc>
          <w:tcPr>
            <w:tcW w:w="1333" w:type="dxa"/>
            <w:vMerge w:val="restart"/>
            <w:vAlign w:val="center"/>
          </w:tcPr>
          <w:p w14:paraId="6917D1C9" w14:textId="4113C795" w:rsidR="003243D1" w:rsidRPr="0047695D" w:rsidRDefault="003243D1" w:rsidP="00001D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695D">
              <w:rPr>
                <w:rFonts w:ascii="Times New Roman" w:hAnsi="Times New Roman" w:cs="Times New Roman"/>
                <w:b/>
                <w:bCs/>
              </w:rPr>
              <w:t>8/</w:t>
            </w:r>
            <w:r w:rsidR="00A2551E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1665" w:type="dxa"/>
          </w:tcPr>
          <w:p w14:paraId="51D7F298" w14:textId="63414A6D" w:rsidR="003243D1" w:rsidRPr="00335406" w:rsidRDefault="003243D1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20-11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5A3A4BB8" w14:textId="42E799A9" w:rsidR="003243D1" w:rsidRDefault="003243D1" w:rsidP="00001D36">
            <w:pPr>
              <w:rPr>
                <w:rFonts w:ascii="Times New Roman" w:hAnsi="Times New Roman" w:cs="Times New Roman"/>
              </w:rPr>
            </w:pPr>
            <w:r w:rsidRPr="00D6285F">
              <w:rPr>
                <w:rFonts w:ascii="Times New Roman" w:hAnsi="Times New Roman" w:cs="Times New Roman"/>
              </w:rPr>
              <w:t>Annealing</w:t>
            </w:r>
          </w:p>
          <w:p w14:paraId="0ABBAC2B" w14:textId="354CBC52" w:rsidR="003243D1" w:rsidRPr="00D6285F" w:rsidRDefault="003243D1" w:rsidP="00001D36">
            <w:pPr>
              <w:pStyle w:val="a4"/>
              <w:numPr>
                <w:ilvl w:val="0"/>
                <w:numId w:val="1"/>
              </w:numPr>
              <w:ind w:left="366"/>
              <w:rPr>
                <w:rFonts w:ascii="Times New Roman" w:hAnsi="Times New Roman" w:cs="Times New Roman"/>
              </w:rPr>
            </w:pPr>
            <w:r w:rsidRPr="00D6285F">
              <w:rPr>
                <w:rFonts w:ascii="Times New Roman" w:hAnsi="Times New Roman" w:cs="Times New Roman"/>
              </w:rPr>
              <w:t>Principles of recovery, recrystallization, and grain growth</w:t>
            </w:r>
          </w:p>
          <w:p w14:paraId="6482A49B" w14:textId="5BE16C8E" w:rsidR="003243D1" w:rsidRPr="00335406" w:rsidRDefault="003243D1" w:rsidP="00001D36">
            <w:pPr>
              <w:numPr>
                <w:ilvl w:val="0"/>
                <w:numId w:val="1"/>
              </w:numPr>
              <w:ind w:left="366"/>
              <w:rPr>
                <w:rFonts w:ascii="Times New Roman" w:hAnsi="Times New Roman" w:cs="Times New Roman"/>
              </w:rPr>
            </w:pPr>
            <w:r w:rsidRPr="00D6285F">
              <w:rPr>
                <w:rFonts w:ascii="Times New Roman" w:hAnsi="Times New Roman" w:cs="Times New Roman"/>
              </w:rPr>
              <w:t>Effects of temperature and time on microstructure</w:t>
            </w:r>
          </w:p>
        </w:tc>
        <w:tc>
          <w:tcPr>
            <w:tcW w:w="1443" w:type="dxa"/>
            <w:vMerge w:val="restart"/>
            <w:vAlign w:val="center"/>
          </w:tcPr>
          <w:p w14:paraId="7F618009" w14:textId="30270CCF" w:rsidR="003243D1" w:rsidRPr="00335406" w:rsidRDefault="003243D1" w:rsidP="003243D1">
            <w:pPr>
              <w:jc w:val="center"/>
              <w:rPr>
                <w:rFonts w:ascii="Times New Roman" w:hAnsi="Times New Roman" w:cs="Times New Roman"/>
              </w:rPr>
            </w:pPr>
            <w:r w:rsidRPr="003243D1">
              <w:rPr>
                <w:rFonts w:ascii="Times New Roman" w:hAnsi="Times New Roman" w:cs="Times New Roman"/>
              </w:rPr>
              <w:t xml:space="preserve">Presentation &amp; </w:t>
            </w:r>
            <w:r>
              <w:rPr>
                <w:rFonts w:ascii="Times New Roman" w:hAnsi="Times New Roman" w:cs="Times New Roman"/>
              </w:rPr>
              <w:t>Discussion</w:t>
            </w:r>
          </w:p>
        </w:tc>
      </w:tr>
      <w:tr w:rsidR="003243D1" w:rsidRPr="00335406" w14:paraId="6DB81A88" w14:textId="77777777" w:rsidTr="003972D3">
        <w:tc>
          <w:tcPr>
            <w:tcW w:w="1333" w:type="dxa"/>
            <w:vMerge/>
          </w:tcPr>
          <w:p w14:paraId="0F314D5D" w14:textId="77777777" w:rsidR="003243D1" w:rsidRPr="00335406" w:rsidRDefault="003243D1" w:rsidP="00001D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71719DAF" w14:textId="24798620" w:rsidR="003243D1" w:rsidRPr="00335406" w:rsidRDefault="003243D1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20-12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52ED5E50" w14:textId="610D5113" w:rsidR="003243D1" w:rsidRDefault="003243D1" w:rsidP="00001D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Quenching</w:t>
            </w:r>
          </w:p>
          <w:p w14:paraId="0162307F" w14:textId="61FD1486" w:rsidR="003243D1" w:rsidRPr="00D6285F" w:rsidRDefault="003243D1" w:rsidP="00001D36">
            <w:pPr>
              <w:pStyle w:val="a4"/>
              <w:numPr>
                <w:ilvl w:val="0"/>
                <w:numId w:val="2"/>
              </w:numPr>
              <w:ind w:left="366"/>
              <w:rPr>
                <w:rFonts w:ascii="Times New Roman" w:hAnsi="Times New Roman" w:cs="Times New Roman"/>
              </w:rPr>
            </w:pPr>
            <w:r w:rsidRPr="00D6285F">
              <w:rPr>
                <w:rFonts w:ascii="Times New Roman" w:hAnsi="Times New Roman" w:cs="Times New Roman"/>
              </w:rPr>
              <w:t>Rapid cooling media (water, oil, polymer)</w:t>
            </w:r>
          </w:p>
          <w:p w14:paraId="2EBB258E" w14:textId="45093AD6" w:rsidR="003243D1" w:rsidRPr="00335406" w:rsidRDefault="003243D1" w:rsidP="00001D36">
            <w:pPr>
              <w:numPr>
                <w:ilvl w:val="0"/>
                <w:numId w:val="2"/>
              </w:numPr>
              <w:ind w:left="366"/>
              <w:rPr>
                <w:rFonts w:ascii="Times New Roman" w:hAnsi="Times New Roman" w:cs="Times New Roman"/>
              </w:rPr>
            </w:pPr>
            <w:r w:rsidRPr="00D6285F">
              <w:rPr>
                <w:rFonts w:ascii="Times New Roman" w:hAnsi="Times New Roman" w:cs="Times New Roman"/>
              </w:rPr>
              <w:t>Martensite formation and residual stresses</w:t>
            </w:r>
          </w:p>
        </w:tc>
        <w:tc>
          <w:tcPr>
            <w:tcW w:w="1443" w:type="dxa"/>
            <w:vMerge/>
          </w:tcPr>
          <w:p w14:paraId="520A3C4C" w14:textId="77777777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</w:p>
        </w:tc>
      </w:tr>
      <w:tr w:rsidR="003243D1" w:rsidRPr="00335406" w14:paraId="3435F91F" w14:textId="77777777" w:rsidTr="003972D3">
        <w:tc>
          <w:tcPr>
            <w:tcW w:w="1333" w:type="dxa"/>
            <w:vMerge/>
          </w:tcPr>
          <w:p w14:paraId="4ADEB4F6" w14:textId="77777777" w:rsidR="003243D1" w:rsidRPr="00335406" w:rsidRDefault="003243D1" w:rsidP="00001D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5CD12E63" w14:textId="60CE96E6" w:rsidR="003243D1" w:rsidRPr="00335406" w:rsidRDefault="003243D1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20-13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5FED70D1" w14:textId="55BC93DD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Lunch Break</w:t>
            </w:r>
          </w:p>
        </w:tc>
        <w:tc>
          <w:tcPr>
            <w:tcW w:w="1443" w:type="dxa"/>
            <w:vMerge/>
          </w:tcPr>
          <w:p w14:paraId="22F5366F" w14:textId="77777777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</w:p>
        </w:tc>
      </w:tr>
      <w:tr w:rsidR="003243D1" w:rsidRPr="00335406" w14:paraId="31FF398C" w14:textId="77777777" w:rsidTr="003972D3">
        <w:tc>
          <w:tcPr>
            <w:tcW w:w="1333" w:type="dxa"/>
            <w:vMerge/>
          </w:tcPr>
          <w:p w14:paraId="15A2E7F7" w14:textId="77777777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25A9B012" w14:textId="728084A5" w:rsidR="003243D1" w:rsidRPr="00335406" w:rsidRDefault="003243D1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20-14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74DAFDCA" w14:textId="6EBC2488" w:rsidR="003243D1" w:rsidRDefault="003243D1" w:rsidP="00001D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Tempering</w:t>
            </w:r>
          </w:p>
          <w:p w14:paraId="072159EB" w14:textId="2A7CBC43" w:rsidR="003243D1" w:rsidRPr="00CF239C" w:rsidRDefault="003243D1" w:rsidP="00001D36">
            <w:pPr>
              <w:pStyle w:val="a4"/>
              <w:numPr>
                <w:ilvl w:val="0"/>
                <w:numId w:val="3"/>
              </w:numPr>
              <w:ind w:left="366"/>
              <w:rPr>
                <w:rFonts w:ascii="Times New Roman" w:hAnsi="Times New Roman" w:cs="Times New Roman"/>
              </w:rPr>
            </w:pPr>
            <w:r w:rsidRPr="00CF239C">
              <w:rPr>
                <w:rFonts w:ascii="Times New Roman" w:hAnsi="Times New Roman" w:cs="Times New Roman"/>
              </w:rPr>
              <w:t>Purpose of tempering martensitic steels</w:t>
            </w:r>
          </w:p>
          <w:p w14:paraId="79D464FF" w14:textId="0E4F1DC0" w:rsidR="003243D1" w:rsidRPr="00335406" w:rsidRDefault="003243D1" w:rsidP="00001D36">
            <w:pPr>
              <w:numPr>
                <w:ilvl w:val="0"/>
                <w:numId w:val="3"/>
              </w:numPr>
              <w:ind w:left="366"/>
              <w:rPr>
                <w:rFonts w:ascii="Times New Roman" w:hAnsi="Times New Roman" w:cs="Times New Roman"/>
              </w:rPr>
            </w:pPr>
            <w:r w:rsidRPr="00CF239C">
              <w:rPr>
                <w:rFonts w:ascii="Times New Roman" w:hAnsi="Times New Roman" w:cs="Times New Roman"/>
              </w:rPr>
              <w:t>Influence of temperature/time on hardness and toughness</w:t>
            </w:r>
          </w:p>
        </w:tc>
        <w:tc>
          <w:tcPr>
            <w:tcW w:w="1443" w:type="dxa"/>
            <w:vMerge/>
          </w:tcPr>
          <w:p w14:paraId="437671F9" w14:textId="77777777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</w:p>
        </w:tc>
      </w:tr>
      <w:tr w:rsidR="003243D1" w:rsidRPr="00335406" w14:paraId="53C66E68" w14:textId="77777777" w:rsidTr="003972D3">
        <w:tc>
          <w:tcPr>
            <w:tcW w:w="1333" w:type="dxa"/>
            <w:vMerge/>
          </w:tcPr>
          <w:p w14:paraId="274F6C67" w14:textId="77777777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2CFE7C44" w14:textId="5437A4C7" w:rsidR="003243D1" w:rsidRPr="00335406" w:rsidRDefault="003243D1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20-15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54A3C1AA" w14:textId="486224AF" w:rsidR="003243D1" w:rsidRDefault="003243D1" w:rsidP="00001D36">
            <w:pPr>
              <w:rPr>
                <w:rFonts w:ascii="Times New Roman" w:hAnsi="Times New Roman" w:cs="Times New Roman"/>
              </w:rPr>
            </w:pPr>
            <w:r w:rsidRPr="00CF239C">
              <w:rPr>
                <w:rFonts w:ascii="Times New Roman" w:hAnsi="Times New Roman" w:cs="Times New Roman"/>
              </w:rPr>
              <w:t>Effects on Properties</w:t>
            </w:r>
          </w:p>
          <w:p w14:paraId="76B27ACB" w14:textId="77777777" w:rsidR="003243D1" w:rsidRDefault="003243D1" w:rsidP="00001D36">
            <w:pPr>
              <w:pStyle w:val="a4"/>
              <w:numPr>
                <w:ilvl w:val="0"/>
                <w:numId w:val="5"/>
              </w:numPr>
              <w:ind w:left="456"/>
              <w:rPr>
                <w:rFonts w:ascii="Times New Roman" w:hAnsi="Times New Roman" w:cs="Times New Roman"/>
              </w:rPr>
            </w:pPr>
            <w:r w:rsidRPr="00CF239C">
              <w:rPr>
                <w:rFonts w:ascii="Times New Roman" w:hAnsi="Times New Roman" w:cs="Times New Roman"/>
              </w:rPr>
              <w:lastRenderedPageBreak/>
              <w:t>Correlation between heat treatments and mechanical properties (hardness, ductility, impact resistance)</w:t>
            </w:r>
          </w:p>
          <w:p w14:paraId="39F2162B" w14:textId="775799C1" w:rsidR="003243D1" w:rsidRPr="00CF239C" w:rsidRDefault="003243D1" w:rsidP="00001D36">
            <w:pPr>
              <w:pStyle w:val="a4"/>
              <w:numPr>
                <w:ilvl w:val="0"/>
                <w:numId w:val="5"/>
              </w:numPr>
              <w:ind w:left="456"/>
              <w:rPr>
                <w:rFonts w:ascii="Times New Roman" w:hAnsi="Times New Roman" w:cs="Times New Roman"/>
              </w:rPr>
            </w:pPr>
            <w:r w:rsidRPr="00CF239C">
              <w:rPr>
                <w:rFonts w:ascii="Times New Roman" w:hAnsi="Times New Roman" w:cs="Times New Roman"/>
              </w:rPr>
              <w:t>Microstructural examples and case studies</w:t>
            </w:r>
          </w:p>
        </w:tc>
        <w:tc>
          <w:tcPr>
            <w:tcW w:w="1443" w:type="dxa"/>
            <w:vMerge/>
          </w:tcPr>
          <w:p w14:paraId="2197B34E" w14:textId="77777777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</w:p>
        </w:tc>
      </w:tr>
      <w:tr w:rsidR="00A51B8F" w:rsidRPr="00335406" w14:paraId="45BE6425" w14:textId="77777777" w:rsidTr="003972D3">
        <w:tc>
          <w:tcPr>
            <w:tcW w:w="8296" w:type="dxa"/>
            <w:gridSpan w:val="4"/>
            <w:shd w:val="clear" w:color="auto" w:fill="808080" w:themeFill="background1" w:themeFillShade="80"/>
          </w:tcPr>
          <w:p w14:paraId="663CCE2C" w14:textId="77777777" w:rsidR="00A51B8F" w:rsidRPr="00335406" w:rsidRDefault="00A51B8F" w:rsidP="00994DA0">
            <w:pPr>
              <w:rPr>
                <w:rFonts w:ascii="Times New Roman" w:hAnsi="Times New Roman" w:cs="Times New Roman"/>
              </w:rPr>
            </w:pPr>
          </w:p>
        </w:tc>
      </w:tr>
      <w:tr w:rsidR="003243D1" w:rsidRPr="00335406" w14:paraId="1735D078" w14:textId="77777777" w:rsidTr="003243D1">
        <w:tc>
          <w:tcPr>
            <w:tcW w:w="1333" w:type="dxa"/>
            <w:vMerge w:val="restart"/>
            <w:vAlign w:val="center"/>
          </w:tcPr>
          <w:p w14:paraId="3FD007EF" w14:textId="01A9F817" w:rsidR="003243D1" w:rsidRPr="0047695D" w:rsidRDefault="003243D1" w:rsidP="00001D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695D">
              <w:rPr>
                <w:rFonts w:ascii="Times New Roman" w:hAnsi="Times New Roman" w:cs="Times New Roman"/>
                <w:b/>
                <w:bCs/>
              </w:rPr>
              <w:t>8/</w:t>
            </w:r>
            <w:r w:rsidR="00A2551E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1665" w:type="dxa"/>
          </w:tcPr>
          <w:p w14:paraId="2ACD25B5" w14:textId="4B27F17B" w:rsidR="003243D1" w:rsidRPr="00335406" w:rsidRDefault="003243D1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20-11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1EBC68D5" w14:textId="57CDF450" w:rsidR="003243D1" w:rsidRDefault="003243D1" w:rsidP="00001D36">
            <w:pPr>
              <w:rPr>
                <w:rFonts w:ascii="Times New Roman" w:hAnsi="Times New Roman" w:cs="Times New Roman"/>
              </w:rPr>
            </w:pPr>
            <w:r w:rsidRPr="00894BB5">
              <w:rPr>
                <w:rFonts w:ascii="Times New Roman" w:hAnsi="Times New Roman" w:cs="Times New Roman"/>
              </w:rPr>
              <w:t>Lead vs. Lead-Free Solders</w:t>
            </w:r>
          </w:p>
          <w:p w14:paraId="64F44E44" w14:textId="492001F8" w:rsidR="003243D1" w:rsidRPr="00894BB5" w:rsidRDefault="003243D1" w:rsidP="00001D36">
            <w:pPr>
              <w:pStyle w:val="a4"/>
              <w:numPr>
                <w:ilvl w:val="0"/>
                <w:numId w:val="1"/>
              </w:numPr>
              <w:ind w:left="456"/>
              <w:rPr>
                <w:rFonts w:ascii="Times New Roman" w:hAnsi="Times New Roman" w:cs="Times New Roman"/>
              </w:rPr>
            </w:pPr>
            <w:r w:rsidRPr="00894BB5">
              <w:rPr>
                <w:rFonts w:ascii="Times New Roman" w:hAnsi="Times New Roman" w:cs="Times New Roman"/>
              </w:rPr>
              <w:t>Regulatory drivers and alloy choices</w:t>
            </w:r>
          </w:p>
          <w:p w14:paraId="1B2C47FB" w14:textId="6BF85BD6" w:rsidR="003243D1" w:rsidRPr="00335406" w:rsidRDefault="003243D1" w:rsidP="00001D36">
            <w:pPr>
              <w:numPr>
                <w:ilvl w:val="0"/>
                <w:numId w:val="1"/>
              </w:numPr>
              <w:ind w:left="456"/>
              <w:rPr>
                <w:rFonts w:ascii="Times New Roman" w:hAnsi="Times New Roman" w:cs="Times New Roman"/>
              </w:rPr>
            </w:pPr>
            <w:r w:rsidRPr="00894BB5">
              <w:rPr>
                <w:rFonts w:ascii="Times New Roman" w:hAnsi="Times New Roman" w:cs="Times New Roman"/>
              </w:rPr>
              <w:t>Comparative melting ranges and thermal properties</w:t>
            </w:r>
          </w:p>
        </w:tc>
        <w:tc>
          <w:tcPr>
            <w:tcW w:w="1443" w:type="dxa"/>
            <w:vMerge w:val="restart"/>
            <w:vAlign w:val="center"/>
          </w:tcPr>
          <w:p w14:paraId="18E152E5" w14:textId="5947C775" w:rsidR="003243D1" w:rsidRPr="00335406" w:rsidRDefault="003243D1" w:rsidP="003243D1">
            <w:pPr>
              <w:jc w:val="center"/>
              <w:rPr>
                <w:rFonts w:ascii="Times New Roman" w:hAnsi="Times New Roman" w:cs="Times New Roman"/>
              </w:rPr>
            </w:pPr>
            <w:r w:rsidRPr="003243D1">
              <w:rPr>
                <w:rFonts w:ascii="Times New Roman" w:hAnsi="Times New Roman" w:cs="Times New Roman"/>
              </w:rPr>
              <w:t xml:space="preserve">Presentation &amp; </w:t>
            </w:r>
            <w:r>
              <w:rPr>
                <w:rFonts w:ascii="Times New Roman" w:hAnsi="Times New Roman" w:cs="Times New Roman"/>
              </w:rPr>
              <w:t>Discussion</w:t>
            </w:r>
          </w:p>
        </w:tc>
      </w:tr>
      <w:tr w:rsidR="003243D1" w:rsidRPr="00335406" w14:paraId="0C5F867B" w14:textId="77777777" w:rsidTr="003972D3">
        <w:tc>
          <w:tcPr>
            <w:tcW w:w="1333" w:type="dxa"/>
            <w:vMerge/>
          </w:tcPr>
          <w:p w14:paraId="068B44B1" w14:textId="77777777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27D6FD83" w14:textId="698E1ACE" w:rsidR="003243D1" w:rsidRPr="00335406" w:rsidRDefault="003243D1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20-12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67FBDED1" w14:textId="72EA1F0B" w:rsidR="003243D1" w:rsidRDefault="003243D1" w:rsidP="00001D36">
            <w:pPr>
              <w:rPr>
                <w:rFonts w:ascii="Times New Roman" w:hAnsi="Times New Roman" w:cs="Times New Roman"/>
              </w:rPr>
            </w:pPr>
            <w:r w:rsidRPr="00F9138F">
              <w:rPr>
                <w:rFonts w:ascii="Times New Roman" w:hAnsi="Times New Roman" w:cs="Times New Roman"/>
              </w:rPr>
              <w:t>Solder Microstructure &amp; Properties</w:t>
            </w:r>
          </w:p>
          <w:p w14:paraId="41199CF0" w14:textId="77777777" w:rsidR="003243D1" w:rsidRDefault="003243D1" w:rsidP="00001D36">
            <w:pPr>
              <w:pStyle w:val="a4"/>
              <w:numPr>
                <w:ilvl w:val="0"/>
                <w:numId w:val="6"/>
              </w:numPr>
              <w:ind w:left="366"/>
              <w:rPr>
                <w:rFonts w:ascii="Times New Roman" w:hAnsi="Times New Roman" w:cs="Times New Roman"/>
              </w:rPr>
            </w:pPr>
            <w:r w:rsidRPr="00F9138F">
              <w:rPr>
                <w:rFonts w:ascii="Times New Roman" w:hAnsi="Times New Roman" w:cs="Times New Roman"/>
              </w:rPr>
              <w:t>Solidification microstructures (eutectic, dendritic)</w:t>
            </w:r>
          </w:p>
          <w:p w14:paraId="7DC861CE" w14:textId="0DBA59F4" w:rsidR="003243D1" w:rsidRPr="00F9138F" w:rsidRDefault="003243D1" w:rsidP="00001D36">
            <w:pPr>
              <w:pStyle w:val="a4"/>
              <w:numPr>
                <w:ilvl w:val="0"/>
                <w:numId w:val="6"/>
              </w:numPr>
              <w:ind w:left="366"/>
              <w:rPr>
                <w:rFonts w:ascii="Times New Roman" w:hAnsi="Times New Roman" w:cs="Times New Roman"/>
              </w:rPr>
            </w:pPr>
            <w:r w:rsidRPr="00F9138F">
              <w:rPr>
                <w:rFonts w:ascii="Times New Roman" w:hAnsi="Times New Roman" w:cs="Times New Roman"/>
              </w:rPr>
              <w:t>Mechanical strength and conductivity</w:t>
            </w:r>
          </w:p>
        </w:tc>
        <w:tc>
          <w:tcPr>
            <w:tcW w:w="1443" w:type="dxa"/>
            <w:vMerge/>
          </w:tcPr>
          <w:p w14:paraId="54CB0A85" w14:textId="77777777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</w:p>
        </w:tc>
      </w:tr>
      <w:tr w:rsidR="003243D1" w:rsidRPr="00335406" w14:paraId="0FAA7AFB" w14:textId="77777777" w:rsidTr="003972D3">
        <w:tc>
          <w:tcPr>
            <w:tcW w:w="1333" w:type="dxa"/>
            <w:vMerge/>
          </w:tcPr>
          <w:p w14:paraId="76278974" w14:textId="77777777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65D123F8" w14:textId="2A617AE3" w:rsidR="003243D1" w:rsidRPr="00335406" w:rsidRDefault="003243D1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20-13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235DD29D" w14:textId="2C781965" w:rsidR="003243D1" w:rsidRDefault="003243D1" w:rsidP="00001D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Lunch Break</w:t>
            </w:r>
          </w:p>
        </w:tc>
        <w:tc>
          <w:tcPr>
            <w:tcW w:w="1443" w:type="dxa"/>
            <w:vMerge/>
          </w:tcPr>
          <w:p w14:paraId="61658BA1" w14:textId="77777777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</w:p>
        </w:tc>
      </w:tr>
      <w:tr w:rsidR="003243D1" w:rsidRPr="00335406" w14:paraId="11FCD579" w14:textId="77777777" w:rsidTr="003972D3">
        <w:tc>
          <w:tcPr>
            <w:tcW w:w="1333" w:type="dxa"/>
            <w:vMerge/>
          </w:tcPr>
          <w:p w14:paraId="4FB5E99B" w14:textId="77777777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10CFB1CF" w14:textId="321E63FC" w:rsidR="003243D1" w:rsidRPr="00335406" w:rsidRDefault="003243D1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20-14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4050A85A" w14:textId="340D2CD9" w:rsidR="003243D1" w:rsidRDefault="003243D1" w:rsidP="00001D36">
            <w:pPr>
              <w:rPr>
                <w:rFonts w:ascii="Times New Roman" w:hAnsi="Times New Roman" w:cs="Times New Roman"/>
              </w:rPr>
            </w:pPr>
            <w:r w:rsidRPr="00946294">
              <w:rPr>
                <w:rFonts w:ascii="Times New Roman" w:hAnsi="Times New Roman" w:cs="Times New Roman"/>
              </w:rPr>
              <w:t>Joint Reliability Testing</w:t>
            </w:r>
          </w:p>
          <w:p w14:paraId="094880CF" w14:textId="77777777" w:rsidR="003243D1" w:rsidRDefault="003243D1" w:rsidP="00001D36">
            <w:pPr>
              <w:pStyle w:val="a4"/>
              <w:numPr>
                <w:ilvl w:val="0"/>
                <w:numId w:val="7"/>
              </w:numPr>
              <w:ind w:left="366"/>
              <w:rPr>
                <w:rFonts w:ascii="Times New Roman" w:hAnsi="Times New Roman" w:cs="Times New Roman"/>
              </w:rPr>
            </w:pPr>
            <w:r w:rsidRPr="00946294">
              <w:rPr>
                <w:rFonts w:ascii="Times New Roman" w:hAnsi="Times New Roman" w:cs="Times New Roman"/>
              </w:rPr>
              <w:t>Thermal cycling, mechanical fatigue methods</w:t>
            </w:r>
          </w:p>
          <w:p w14:paraId="0AE50527" w14:textId="72964100" w:rsidR="003243D1" w:rsidRPr="00946294" w:rsidRDefault="003243D1" w:rsidP="00001D36">
            <w:pPr>
              <w:pStyle w:val="a4"/>
              <w:numPr>
                <w:ilvl w:val="0"/>
                <w:numId w:val="7"/>
              </w:numPr>
              <w:ind w:left="366"/>
              <w:rPr>
                <w:rFonts w:ascii="Times New Roman" w:hAnsi="Times New Roman" w:cs="Times New Roman"/>
              </w:rPr>
            </w:pPr>
            <w:r w:rsidRPr="00946294">
              <w:rPr>
                <w:rFonts w:ascii="Times New Roman" w:hAnsi="Times New Roman" w:cs="Times New Roman"/>
              </w:rPr>
              <w:t>Reliability metrics and standards</w:t>
            </w:r>
          </w:p>
        </w:tc>
        <w:tc>
          <w:tcPr>
            <w:tcW w:w="1443" w:type="dxa"/>
            <w:vMerge/>
          </w:tcPr>
          <w:p w14:paraId="0F03706E" w14:textId="77777777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</w:p>
        </w:tc>
      </w:tr>
      <w:tr w:rsidR="003243D1" w:rsidRPr="00335406" w14:paraId="4631D4E0" w14:textId="77777777" w:rsidTr="003972D3">
        <w:tc>
          <w:tcPr>
            <w:tcW w:w="1333" w:type="dxa"/>
            <w:vMerge/>
          </w:tcPr>
          <w:p w14:paraId="252261E0" w14:textId="77777777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331187C5" w14:textId="254C70D0" w:rsidR="003243D1" w:rsidRPr="00335406" w:rsidRDefault="003243D1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20-15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73A7E96E" w14:textId="77C50CA8" w:rsidR="003243D1" w:rsidRDefault="003243D1" w:rsidP="00001D36">
            <w:pPr>
              <w:rPr>
                <w:rFonts w:ascii="Times New Roman" w:hAnsi="Times New Roman" w:cs="Times New Roman"/>
              </w:rPr>
            </w:pPr>
            <w:r w:rsidRPr="007518CE">
              <w:rPr>
                <w:rFonts w:ascii="Times New Roman" w:hAnsi="Times New Roman" w:cs="Times New Roman"/>
              </w:rPr>
              <w:t>IMC Formation &amp; Failure Mechanisms</w:t>
            </w:r>
          </w:p>
          <w:p w14:paraId="327D92C3" w14:textId="77777777" w:rsidR="003243D1" w:rsidRDefault="003243D1" w:rsidP="00001D36">
            <w:pPr>
              <w:pStyle w:val="a4"/>
              <w:numPr>
                <w:ilvl w:val="0"/>
                <w:numId w:val="8"/>
              </w:numPr>
              <w:ind w:left="366"/>
              <w:rPr>
                <w:rFonts w:ascii="Times New Roman" w:hAnsi="Times New Roman" w:cs="Times New Roman"/>
              </w:rPr>
            </w:pPr>
            <w:r w:rsidRPr="007518CE">
              <w:rPr>
                <w:rFonts w:ascii="Times New Roman" w:hAnsi="Times New Roman" w:cs="Times New Roman"/>
              </w:rPr>
              <w:t>Intermetallic layer growth kinetics</w:t>
            </w:r>
          </w:p>
          <w:p w14:paraId="42926FA7" w14:textId="714300AB" w:rsidR="003243D1" w:rsidRPr="007518CE" w:rsidRDefault="003243D1" w:rsidP="00001D36">
            <w:pPr>
              <w:pStyle w:val="a4"/>
              <w:numPr>
                <w:ilvl w:val="0"/>
                <w:numId w:val="8"/>
              </w:numPr>
              <w:ind w:left="366"/>
              <w:rPr>
                <w:rFonts w:ascii="Times New Roman" w:hAnsi="Times New Roman" w:cs="Times New Roman"/>
              </w:rPr>
            </w:pPr>
            <w:r w:rsidRPr="007518CE">
              <w:rPr>
                <w:rFonts w:ascii="Times New Roman" w:hAnsi="Times New Roman" w:cs="Times New Roman"/>
              </w:rPr>
              <w:t>Common failure modes: cracking, voiding, delamination</w:t>
            </w:r>
          </w:p>
        </w:tc>
        <w:tc>
          <w:tcPr>
            <w:tcW w:w="1443" w:type="dxa"/>
            <w:vMerge/>
          </w:tcPr>
          <w:p w14:paraId="06D22067" w14:textId="77777777" w:rsidR="003243D1" w:rsidRPr="00335406" w:rsidRDefault="003243D1" w:rsidP="00001D36">
            <w:pPr>
              <w:rPr>
                <w:rFonts w:ascii="Times New Roman" w:hAnsi="Times New Roman" w:cs="Times New Roman"/>
              </w:rPr>
            </w:pPr>
          </w:p>
        </w:tc>
      </w:tr>
      <w:tr w:rsidR="00EC0B5B" w:rsidRPr="00335406" w14:paraId="39B96655" w14:textId="77777777" w:rsidTr="003972D3">
        <w:tc>
          <w:tcPr>
            <w:tcW w:w="8296" w:type="dxa"/>
            <w:gridSpan w:val="4"/>
            <w:shd w:val="clear" w:color="auto" w:fill="808080" w:themeFill="background1" w:themeFillShade="80"/>
          </w:tcPr>
          <w:p w14:paraId="269B953F" w14:textId="77777777" w:rsidR="00EC0B5B" w:rsidRPr="00335406" w:rsidRDefault="00EC0B5B" w:rsidP="00A51B8F">
            <w:pPr>
              <w:rPr>
                <w:rFonts w:ascii="Times New Roman" w:hAnsi="Times New Roman" w:cs="Times New Roman"/>
              </w:rPr>
            </w:pPr>
          </w:p>
        </w:tc>
      </w:tr>
      <w:tr w:rsidR="00D71278" w:rsidRPr="00335406" w14:paraId="0ECA76F1" w14:textId="77777777" w:rsidTr="001D0C88">
        <w:tc>
          <w:tcPr>
            <w:tcW w:w="1333" w:type="dxa"/>
            <w:vMerge w:val="restart"/>
            <w:vAlign w:val="center"/>
          </w:tcPr>
          <w:p w14:paraId="1897998E" w14:textId="7F63932A" w:rsidR="00D71278" w:rsidRPr="00D334F7" w:rsidRDefault="00D71278" w:rsidP="00001D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34F7">
              <w:rPr>
                <w:rFonts w:ascii="Times New Roman" w:hAnsi="Times New Roman" w:cs="Times New Roman"/>
                <w:b/>
                <w:bCs/>
              </w:rPr>
              <w:t>8/</w:t>
            </w:r>
            <w:r w:rsidR="00A2551E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1665" w:type="dxa"/>
          </w:tcPr>
          <w:p w14:paraId="0AEAABCA" w14:textId="20CCA5CC" w:rsidR="00D71278" w:rsidRPr="00335406" w:rsidRDefault="00D71278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20-11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634CB997" w14:textId="7D08647D" w:rsidR="00D71278" w:rsidRDefault="00D71278" w:rsidP="00001D36">
            <w:pPr>
              <w:rPr>
                <w:rFonts w:ascii="Times New Roman" w:hAnsi="Times New Roman" w:cs="Times New Roman"/>
              </w:rPr>
            </w:pPr>
            <w:r w:rsidRPr="00EF5F8E">
              <w:rPr>
                <w:rFonts w:ascii="Times New Roman" w:hAnsi="Times New Roman" w:cs="Times New Roman"/>
              </w:rPr>
              <w:t>Instructor Case Study (Part 1)</w:t>
            </w:r>
          </w:p>
          <w:p w14:paraId="005183C7" w14:textId="77777777" w:rsidR="00D71278" w:rsidRDefault="00D71278" w:rsidP="00001D36">
            <w:pPr>
              <w:pStyle w:val="a4"/>
              <w:numPr>
                <w:ilvl w:val="0"/>
                <w:numId w:val="9"/>
              </w:numPr>
              <w:ind w:left="366"/>
              <w:rPr>
                <w:rFonts w:ascii="Times New Roman" w:hAnsi="Times New Roman" w:cs="Times New Roman"/>
              </w:rPr>
            </w:pPr>
            <w:r w:rsidRPr="00EF5F8E">
              <w:rPr>
                <w:rFonts w:ascii="Times New Roman" w:hAnsi="Times New Roman" w:cs="Times New Roman"/>
              </w:rPr>
              <w:t>Background &amp; objectives</w:t>
            </w:r>
          </w:p>
          <w:p w14:paraId="67CD17A2" w14:textId="29D58B66" w:rsidR="00D71278" w:rsidRPr="00EF5F8E" w:rsidRDefault="00D71278" w:rsidP="00001D36">
            <w:pPr>
              <w:pStyle w:val="a4"/>
              <w:numPr>
                <w:ilvl w:val="0"/>
                <w:numId w:val="9"/>
              </w:numPr>
              <w:ind w:left="366"/>
              <w:rPr>
                <w:rFonts w:ascii="Times New Roman" w:hAnsi="Times New Roman" w:cs="Times New Roman"/>
              </w:rPr>
            </w:pPr>
            <w:r w:rsidRPr="00EF5F8E">
              <w:rPr>
                <w:rFonts w:ascii="Times New Roman" w:hAnsi="Times New Roman" w:cs="Times New Roman"/>
              </w:rPr>
              <w:t>Experimental setup and methodology</w:t>
            </w:r>
          </w:p>
        </w:tc>
        <w:tc>
          <w:tcPr>
            <w:tcW w:w="1443" w:type="dxa"/>
            <w:vMerge w:val="restart"/>
            <w:vAlign w:val="center"/>
          </w:tcPr>
          <w:p w14:paraId="421084FB" w14:textId="5BA533B2" w:rsidR="00D71278" w:rsidRPr="00335406" w:rsidRDefault="00D71278" w:rsidP="001D0C88">
            <w:pPr>
              <w:jc w:val="center"/>
              <w:rPr>
                <w:rFonts w:ascii="Times New Roman" w:hAnsi="Times New Roman" w:cs="Times New Roman"/>
              </w:rPr>
            </w:pPr>
            <w:r w:rsidRPr="003243D1">
              <w:rPr>
                <w:rFonts w:ascii="Times New Roman" w:hAnsi="Times New Roman" w:cs="Times New Roman"/>
              </w:rPr>
              <w:t xml:space="preserve">Presentation &amp; </w:t>
            </w:r>
            <w:r>
              <w:rPr>
                <w:rFonts w:ascii="Times New Roman" w:hAnsi="Times New Roman" w:cs="Times New Roman"/>
              </w:rPr>
              <w:t>Discussion</w:t>
            </w:r>
          </w:p>
        </w:tc>
      </w:tr>
      <w:tr w:rsidR="00D71278" w:rsidRPr="00335406" w14:paraId="70F0FFAE" w14:textId="77777777" w:rsidTr="003972D3">
        <w:tc>
          <w:tcPr>
            <w:tcW w:w="1333" w:type="dxa"/>
            <w:vMerge/>
          </w:tcPr>
          <w:p w14:paraId="0841A24B" w14:textId="77777777" w:rsidR="00D71278" w:rsidRPr="00335406" w:rsidRDefault="00D71278" w:rsidP="0000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58FBC733" w14:textId="5C384062" w:rsidR="00D71278" w:rsidRPr="00335406" w:rsidRDefault="00D71278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20-12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71DF8DA2" w14:textId="34BC426F" w:rsidR="00D71278" w:rsidRDefault="00D71278" w:rsidP="00001D36">
            <w:pPr>
              <w:rPr>
                <w:rFonts w:ascii="Times New Roman" w:hAnsi="Times New Roman" w:cs="Times New Roman"/>
              </w:rPr>
            </w:pPr>
            <w:r w:rsidRPr="004E09A3">
              <w:rPr>
                <w:rFonts w:ascii="Times New Roman" w:hAnsi="Times New Roman" w:cs="Times New Roman"/>
              </w:rPr>
              <w:t>Instructor Case Study (Part 2)</w:t>
            </w:r>
          </w:p>
          <w:p w14:paraId="0DD091F1" w14:textId="77777777" w:rsidR="00D71278" w:rsidRDefault="00D71278" w:rsidP="00001D36">
            <w:pPr>
              <w:pStyle w:val="a4"/>
              <w:numPr>
                <w:ilvl w:val="0"/>
                <w:numId w:val="10"/>
              </w:numPr>
              <w:ind w:left="366"/>
              <w:rPr>
                <w:rFonts w:ascii="Times New Roman" w:hAnsi="Times New Roman" w:cs="Times New Roman"/>
              </w:rPr>
            </w:pPr>
            <w:r w:rsidRPr="004E09A3">
              <w:rPr>
                <w:rFonts w:ascii="Times New Roman" w:hAnsi="Times New Roman" w:cs="Times New Roman"/>
              </w:rPr>
              <w:t>Key results and data interpretation</w:t>
            </w:r>
          </w:p>
          <w:p w14:paraId="4E15D2F5" w14:textId="3C6F1DA2" w:rsidR="00D71278" w:rsidRPr="004E09A3" w:rsidRDefault="00D71278" w:rsidP="00001D36">
            <w:pPr>
              <w:pStyle w:val="a4"/>
              <w:numPr>
                <w:ilvl w:val="0"/>
                <w:numId w:val="10"/>
              </w:numPr>
              <w:ind w:left="366"/>
              <w:rPr>
                <w:rFonts w:ascii="Times New Roman" w:hAnsi="Times New Roman" w:cs="Times New Roman"/>
              </w:rPr>
            </w:pPr>
            <w:r w:rsidRPr="004E09A3">
              <w:rPr>
                <w:rFonts w:ascii="Times New Roman" w:hAnsi="Times New Roman" w:cs="Times New Roman"/>
              </w:rPr>
              <w:t>Implications for electronic packaging</w:t>
            </w:r>
          </w:p>
        </w:tc>
        <w:tc>
          <w:tcPr>
            <w:tcW w:w="1443" w:type="dxa"/>
            <w:vMerge/>
          </w:tcPr>
          <w:p w14:paraId="364ADC44" w14:textId="77777777" w:rsidR="00D71278" w:rsidRPr="00335406" w:rsidRDefault="00D71278" w:rsidP="00001D36">
            <w:pPr>
              <w:rPr>
                <w:rFonts w:ascii="Times New Roman" w:hAnsi="Times New Roman" w:cs="Times New Roman"/>
              </w:rPr>
            </w:pPr>
          </w:p>
        </w:tc>
      </w:tr>
      <w:tr w:rsidR="00D71278" w:rsidRPr="00335406" w14:paraId="3FB42A46" w14:textId="77777777" w:rsidTr="003972D3">
        <w:tc>
          <w:tcPr>
            <w:tcW w:w="1333" w:type="dxa"/>
            <w:vMerge/>
          </w:tcPr>
          <w:p w14:paraId="688DB463" w14:textId="77777777" w:rsidR="00D71278" w:rsidRPr="00335406" w:rsidRDefault="00D71278" w:rsidP="0000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1F4E35AC" w14:textId="3A829E5A" w:rsidR="00D71278" w:rsidRPr="00335406" w:rsidRDefault="00D71278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20-13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166DDD0E" w14:textId="4A343242" w:rsidR="00D71278" w:rsidRPr="007518CE" w:rsidRDefault="00D71278" w:rsidP="00001D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Lunch Break</w:t>
            </w:r>
          </w:p>
        </w:tc>
        <w:tc>
          <w:tcPr>
            <w:tcW w:w="1443" w:type="dxa"/>
          </w:tcPr>
          <w:p w14:paraId="0FC62633" w14:textId="77777777" w:rsidR="00D71278" w:rsidRPr="00335406" w:rsidRDefault="00D71278" w:rsidP="00001D36">
            <w:pPr>
              <w:rPr>
                <w:rFonts w:ascii="Times New Roman" w:hAnsi="Times New Roman" w:cs="Times New Roman"/>
              </w:rPr>
            </w:pPr>
          </w:p>
        </w:tc>
      </w:tr>
      <w:tr w:rsidR="00D71278" w:rsidRPr="00335406" w14:paraId="340B9988" w14:textId="77777777" w:rsidTr="003972D3">
        <w:tc>
          <w:tcPr>
            <w:tcW w:w="1333" w:type="dxa"/>
            <w:vMerge/>
          </w:tcPr>
          <w:p w14:paraId="7DC69EA9" w14:textId="77777777" w:rsidR="00D71278" w:rsidRPr="00335406" w:rsidRDefault="00D71278" w:rsidP="0000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47C1B46D" w14:textId="1CE72E3D" w:rsidR="00D71278" w:rsidRPr="00335406" w:rsidRDefault="00D71278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20-14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2656AAC2" w14:textId="3D0DCB26" w:rsidR="00D71278" w:rsidRDefault="00D71278" w:rsidP="00001D36">
            <w:pPr>
              <w:rPr>
                <w:rFonts w:ascii="Times New Roman" w:hAnsi="Times New Roman" w:cs="Times New Roman"/>
              </w:rPr>
            </w:pPr>
            <w:r w:rsidRPr="008B38F9">
              <w:rPr>
                <w:rFonts w:ascii="Times New Roman" w:hAnsi="Times New Roman" w:cs="Times New Roman"/>
              </w:rPr>
              <w:t>Student Presentations</w:t>
            </w:r>
          </w:p>
          <w:p w14:paraId="6D339D53" w14:textId="466AFFC6" w:rsidR="00D71278" w:rsidRPr="008B38F9" w:rsidRDefault="00D71278" w:rsidP="00001D36">
            <w:pPr>
              <w:pStyle w:val="a4"/>
              <w:numPr>
                <w:ilvl w:val="0"/>
                <w:numId w:val="7"/>
              </w:numPr>
              <w:ind w:left="366"/>
              <w:rPr>
                <w:rFonts w:ascii="Times New Roman" w:hAnsi="Times New Roman" w:cs="Times New Roman"/>
              </w:rPr>
            </w:pPr>
            <w:r w:rsidRPr="008B38F9">
              <w:rPr>
                <w:rFonts w:ascii="Times New Roman" w:hAnsi="Times New Roman" w:cs="Times New Roman"/>
              </w:rPr>
              <w:t>Groups A–C present their mini-reports (1</w:t>
            </w:r>
            <w:r>
              <w:rPr>
                <w:rFonts w:ascii="Times New Roman" w:hAnsi="Times New Roman" w:cs="Times New Roman"/>
              </w:rPr>
              <w:t>5</w:t>
            </w:r>
            <w:r w:rsidRPr="008B38F9">
              <w:rPr>
                <w:rFonts w:ascii="Times New Roman" w:hAnsi="Times New Roman" w:cs="Times New Roman"/>
              </w:rPr>
              <w:t xml:space="preserve"> min each)</w:t>
            </w:r>
          </w:p>
        </w:tc>
        <w:tc>
          <w:tcPr>
            <w:tcW w:w="1443" w:type="dxa"/>
            <w:vMerge w:val="restart"/>
            <w:vAlign w:val="center"/>
          </w:tcPr>
          <w:p w14:paraId="70277049" w14:textId="43BF186F" w:rsidR="00D71278" w:rsidRPr="00335406" w:rsidRDefault="00D71278" w:rsidP="00001D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Examination</w:t>
            </w:r>
          </w:p>
        </w:tc>
      </w:tr>
      <w:tr w:rsidR="00D71278" w:rsidRPr="00335406" w14:paraId="3DAEC470" w14:textId="77777777" w:rsidTr="003972D3">
        <w:tc>
          <w:tcPr>
            <w:tcW w:w="1333" w:type="dxa"/>
            <w:vMerge/>
          </w:tcPr>
          <w:p w14:paraId="02BCCEAA" w14:textId="77777777" w:rsidR="00D71278" w:rsidRPr="00335406" w:rsidRDefault="00D71278" w:rsidP="0000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2050F78C" w14:textId="6226A47C" w:rsidR="00D71278" w:rsidRPr="00335406" w:rsidRDefault="00D71278" w:rsidP="00EC75DE">
            <w:pPr>
              <w:jc w:val="center"/>
              <w:rPr>
                <w:rFonts w:ascii="Times New Roman" w:hAnsi="Times New Roman" w:cs="Times New Roman"/>
              </w:rPr>
            </w:pPr>
            <w:r w:rsidRPr="00335406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20-15</w:t>
            </w:r>
            <w:r>
              <w:rPr>
                <w:rFonts w:ascii="Times New Roman" w:hAnsi="Times New Roman" w:cs="Times New Roman"/>
              </w:rPr>
              <w:t>.</w:t>
            </w:r>
            <w:r w:rsidRPr="003354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5" w:type="dxa"/>
          </w:tcPr>
          <w:p w14:paraId="509DA7A8" w14:textId="77777777" w:rsidR="00D71278" w:rsidRDefault="00D71278" w:rsidP="00001D36">
            <w:pPr>
              <w:rPr>
                <w:rFonts w:ascii="Times New Roman" w:hAnsi="Times New Roman" w:cs="Times New Roman"/>
              </w:rPr>
            </w:pPr>
            <w:r w:rsidRPr="008B38F9">
              <w:rPr>
                <w:rFonts w:ascii="Times New Roman" w:hAnsi="Times New Roman" w:cs="Times New Roman"/>
              </w:rPr>
              <w:t>Student Presentations (Round 1)</w:t>
            </w:r>
          </w:p>
          <w:p w14:paraId="5D357AA5" w14:textId="55771E85" w:rsidR="00D71278" w:rsidRPr="008B38F9" w:rsidRDefault="00D71278" w:rsidP="00001D36">
            <w:pPr>
              <w:pStyle w:val="a4"/>
              <w:numPr>
                <w:ilvl w:val="0"/>
                <w:numId w:val="7"/>
              </w:numPr>
              <w:ind w:left="366"/>
              <w:rPr>
                <w:rFonts w:ascii="Times New Roman" w:hAnsi="Times New Roman" w:cs="Times New Roman"/>
              </w:rPr>
            </w:pPr>
            <w:r w:rsidRPr="008B38F9">
              <w:rPr>
                <w:rFonts w:ascii="Times New Roman" w:hAnsi="Times New Roman" w:cs="Times New Roman"/>
              </w:rPr>
              <w:t xml:space="preserve">Groups </w:t>
            </w:r>
            <w:r w:rsidRPr="00FC3F21">
              <w:rPr>
                <w:rFonts w:ascii="Times New Roman" w:hAnsi="Times New Roman" w:cs="Times New Roman"/>
              </w:rPr>
              <w:t>D–F</w:t>
            </w:r>
            <w:r w:rsidRPr="008B38F9">
              <w:rPr>
                <w:rFonts w:ascii="Times New Roman" w:hAnsi="Times New Roman" w:cs="Times New Roman"/>
              </w:rPr>
              <w:t xml:space="preserve"> present their mini-reports (1</w:t>
            </w:r>
            <w:r>
              <w:rPr>
                <w:rFonts w:ascii="Times New Roman" w:hAnsi="Times New Roman" w:cs="Times New Roman"/>
              </w:rPr>
              <w:t>5</w:t>
            </w:r>
            <w:r w:rsidRPr="008B38F9">
              <w:rPr>
                <w:rFonts w:ascii="Times New Roman" w:hAnsi="Times New Roman" w:cs="Times New Roman"/>
              </w:rPr>
              <w:t xml:space="preserve"> min each)</w:t>
            </w:r>
          </w:p>
        </w:tc>
        <w:tc>
          <w:tcPr>
            <w:tcW w:w="1443" w:type="dxa"/>
            <w:vMerge/>
          </w:tcPr>
          <w:p w14:paraId="67AEF30A" w14:textId="77777777" w:rsidR="00D71278" w:rsidRPr="00335406" w:rsidRDefault="00D71278" w:rsidP="00001D36">
            <w:pPr>
              <w:rPr>
                <w:rFonts w:ascii="Times New Roman" w:hAnsi="Times New Roman" w:cs="Times New Roman"/>
              </w:rPr>
            </w:pPr>
          </w:p>
        </w:tc>
      </w:tr>
      <w:tr w:rsidR="00D71278" w:rsidRPr="00335406" w14:paraId="56EF5EB1" w14:textId="77777777" w:rsidTr="003972D3">
        <w:tc>
          <w:tcPr>
            <w:tcW w:w="1333" w:type="dxa"/>
            <w:vMerge/>
          </w:tcPr>
          <w:p w14:paraId="1587F555" w14:textId="77777777" w:rsidR="00D71278" w:rsidRPr="00335406" w:rsidRDefault="00D71278" w:rsidP="0000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1BDB84B0" w14:textId="05AD25B4" w:rsidR="00D71278" w:rsidRPr="00335406" w:rsidRDefault="00D71278" w:rsidP="00EC75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15.30-16.20</w:t>
            </w:r>
          </w:p>
        </w:tc>
        <w:tc>
          <w:tcPr>
            <w:tcW w:w="3855" w:type="dxa"/>
          </w:tcPr>
          <w:p w14:paraId="4F7E205D" w14:textId="645E3B21" w:rsidR="00D71278" w:rsidRPr="008B38F9" w:rsidRDefault="00D71278" w:rsidP="00001D36">
            <w:pPr>
              <w:rPr>
                <w:rFonts w:ascii="Times New Roman" w:hAnsi="Times New Roman" w:cs="Times New Roman"/>
              </w:rPr>
            </w:pPr>
            <w:r w:rsidRPr="001C38CD">
              <w:rPr>
                <w:rFonts w:ascii="Times New Roman" w:hAnsi="Times New Roman" w:cs="Times New Roman"/>
              </w:rPr>
              <w:t>Group Feedback &amp; Reflection</w:t>
            </w:r>
          </w:p>
        </w:tc>
        <w:tc>
          <w:tcPr>
            <w:tcW w:w="1443" w:type="dxa"/>
            <w:vMerge/>
          </w:tcPr>
          <w:p w14:paraId="34AC741D" w14:textId="77777777" w:rsidR="00D71278" w:rsidRPr="00335406" w:rsidRDefault="00D71278" w:rsidP="00001D36">
            <w:pPr>
              <w:rPr>
                <w:rFonts w:ascii="Times New Roman" w:hAnsi="Times New Roman" w:cs="Times New Roman"/>
              </w:rPr>
            </w:pPr>
          </w:p>
        </w:tc>
      </w:tr>
      <w:tr w:rsidR="00D71278" w:rsidRPr="00335406" w14:paraId="4EA08178" w14:textId="77777777" w:rsidTr="003972D3">
        <w:tc>
          <w:tcPr>
            <w:tcW w:w="1333" w:type="dxa"/>
            <w:vMerge/>
          </w:tcPr>
          <w:p w14:paraId="0E79A5D6" w14:textId="77777777" w:rsidR="00D71278" w:rsidRPr="00335406" w:rsidRDefault="00D71278" w:rsidP="00001D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14:paraId="6BDBBA0A" w14:textId="5170A683" w:rsidR="00D71278" w:rsidRDefault="00D71278" w:rsidP="00EC75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16.30-17.20</w:t>
            </w:r>
          </w:p>
        </w:tc>
        <w:tc>
          <w:tcPr>
            <w:tcW w:w="3855" w:type="dxa"/>
          </w:tcPr>
          <w:p w14:paraId="677D046C" w14:textId="52E639CF" w:rsidR="00D71278" w:rsidRPr="001C38CD" w:rsidRDefault="00D71278" w:rsidP="001C38CD">
            <w:pPr>
              <w:rPr>
                <w:rFonts w:ascii="Times New Roman" w:hAnsi="Times New Roman" w:cs="Times New Roman"/>
              </w:rPr>
            </w:pPr>
            <w:r w:rsidRPr="001C38CD">
              <w:rPr>
                <w:rFonts w:ascii="Times New Roman" w:hAnsi="Times New Roman" w:cs="Times New Roman"/>
              </w:rPr>
              <w:t>Wrap-Up Discussion: Trends &amp; Challenges in Electronic Packaging</w:t>
            </w:r>
          </w:p>
        </w:tc>
        <w:tc>
          <w:tcPr>
            <w:tcW w:w="1443" w:type="dxa"/>
            <w:vMerge/>
          </w:tcPr>
          <w:p w14:paraId="421F8790" w14:textId="77777777" w:rsidR="00D71278" w:rsidRPr="00335406" w:rsidRDefault="00D71278" w:rsidP="00001D36">
            <w:pPr>
              <w:rPr>
                <w:rFonts w:ascii="Times New Roman" w:hAnsi="Times New Roman" w:cs="Times New Roman"/>
              </w:rPr>
            </w:pPr>
          </w:p>
        </w:tc>
      </w:tr>
    </w:tbl>
    <w:p w14:paraId="512F9BAB" w14:textId="5A9856A2" w:rsidR="00DE4786" w:rsidRPr="00335406" w:rsidRDefault="00A27900" w:rsidP="00230EE5">
      <w:pPr>
        <w:jc w:val="both"/>
        <w:rPr>
          <w:rFonts w:ascii="Times New Roman" w:hAnsi="Times New Roman" w:cs="Times New Roman"/>
        </w:rPr>
      </w:pPr>
      <w:r w:rsidRPr="00335406">
        <w:rPr>
          <w:rFonts w:ascii="Times New Roman" w:hAnsi="Times New Roman" w:cs="Times New Roman"/>
        </w:rPr>
        <w:t xml:space="preserve"> </w:t>
      </w:r>
    </w:p>
    <w:sectPr w:rsidR="00DE4786" w:rsidRPr="003354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7B4B88" w14:textId="77777777" w:rsidR="00E95F57" w:rsidRDefault="00E95F57" w:rsidP="00A2551E">
      <w:r>
        <w:separator/>
      </w:r>
    </w:p>
  </w:endnote>
  <w:endnote w:type="continuationSeparator" w:id="0">
    <w:p w14:paraId="6D86D60A" w14:textId="77777777" w:rsidR="00E95F57" w:rsidRDefault="00E95F57" w:rsidP="00A25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C79F5B" w14:textId="77777777" w:rsidR="00E95F57" w:rsidRDefault="00E95F57" w:rsidP="00A2551E">
      <w:r>
        <w:separator/>
      </w:r>
    </w:p>
  </w:footnote>
  <w:footnote w:type="continuationSeparator" w:id="0">
    <w:p w14:paraId="2D211789" w14:textId="77777777" w:rsidR="00E95F57" w:rsidRDefault="00E95F57" w:rsidP="00A25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F4BD2"/>
    <w:multiLevelType w:val="hybridMultilevel"/>
    <w:tmpl w:val="0114B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737F3"/>
    <w:multiLevelType w:val="hybridMultilevel"/>
    <w:tmpl w:val="39C6A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806FC"/>
    <w:multiLevelType w:val="hybridMultilevel"/>
    <w:tmpl w:val="3E22F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612D7"/>
    <w:multiLevelType w:val="hybridMultilevel"/>
    <w:tmpl w:val="F02EA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4068F"/>
    <w:multiLevelType w:val="multilevel"/>
    <w:tmpl w:val="93F81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26742F"/>
    <w:multiLevelType w:val="hybridMultilevel"/>
    <w:tmpl w:val="8D1E6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391A02"/>
    <w:multiLevelType w:val="hybridMultilevel"/>
    <w:tmpl w:val="CBC84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030344"/>
    <w:multiLevelType w:val="hybridMultilevel"/>
    <w:tmpl w:val="FBA6D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4460B"/>
    <w:multiLevelType w:val="hybridMultilevel"/>
    <w:tmpl w:val="BFC8F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CC3573"/>
    <w:multiLevelType w:val="hybridMultilevel"/>
    <w:tmpl w:val="9446A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397155"/>
    <w:multiLevelType w:val="hybridMultilevel"/>
    <w:tmpl w:val="344A6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5"/>
  </w:num>
  <w:num w:numId="8">
    <w:abstractNumId w:val="6"/>
  </w:num>
  <w:num w:numId="9">
    <w:abstractNumId w:val="3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900"/>
    <w:rsid w:val="00001D36"/>
    <w:rsid w:val="000C1BEF"/>
    <w:rsid w:val="001C38CD"/>
    <w:rsid w:val="001D0C88"/>
    <w:rsid w:val="00230EE5"/>
    <w:rsid w:val="002A6E89"/>
    <w:rsid w:val="00321038"/>
    <w:rsid w:val="003243D1"/>
    <w:rsid w:val="00335406"/>
    <w:rsid w:val="00380523"/>
    <w:rsid w:val="00390A90"/>
    <w:rsid w:val="003972D3"/>
    <w:rsid w:val="003A49F5"/>
    <w:rsid w:val="003F4AA4"/>
    <w:rsid w:val="0047695D"/>
    <w:rsid w:val="004E09A3"/>
    <w:rsid w:val="007518CE"/>
    <w:rsid w:val="00894BB5"/>
    <w:rsid w:val="008B38F9"/>
    <w:rsid w:val="008F7761"/>
    <w:rsid w:val="00946294"/>
    <w:rsid w:val="00994DA0"/>
    <w:rsid w:val="00A2551E"/>
    <w:rsid w:val="00A27900"/>
    <w:rsid w:val="00A456A7"/>
    <w:rsid w:val="00A51B8F"/>
    <w:rsid w:val="00A938A1"/>
    <w:rsid w:val="00AE410E"/>
    <w:rsid w:val="00C2526A"/>
    <w:rsid w:val="00C95396"/>
    <w:rsid w:val="00CF239C"/>
    <w:rsid w:val="00D334F7"/>
    <w:rsid w:val="00D6285F"/>
    <w:rsid w:val="00D71278"/>
    <w:rsid w:val="00DE4786"/>
    <w:rsid w:val="00DF641A"/>
    <w:rsid w:val="00E04D7E"/>
    <w:rsid w:val="00E95F57"/>
    <w:rsid w:val="00EC0B5B"/>
    <w:rsid w:val="00EC75DE"/>
    <w:rsid w:val="00ED1BF9"/>
    <w:rsid w:val="00EF5F8E"/>
    <w:rsid w:val="00F9138F"/>
    <w:rsid w:val="00FB1700"/>
    <w:rsid w:val="00FC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647D60"/>
  <w15:chartTrackingRefBased/>
  <w15:docId w15:val="{9640611E-A506-47CF-8C9E-242E3DF38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7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526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255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2551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255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2551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Yee Wen Yen</dc:creator>
  <cp:keywords/>
  <dc:description/>
  <cp:lastModifiedBy>user</cp:lastModifiedBy>
  <cp:revision>2</cp:revision>
  <dcterms:created xsi:type="dcterms:W3CDTF">2025-06-23T08:55:00Z</dcterms:created>
  <dcterms:modified xsi:type="dcterms:W3CDTF">2025-06-23T08:55:00Z</dcterms:modified>
</cp:coreProperties>
</file>